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931C4" w14:textId="77777777" w:rsidR="004548A4" w:rsidRDefault="004548A4" w:rsidP="004548A4">
      <w:pPr>
        <w:pStyle w:val="Nagwek"/>
      </w:pPr>
      <w:r>
        <w:rPr>
          <w:noProof/>
        </w:rPr>
        <w:drawing>
          <wp:inline distT="0" distB="0" distL="0" distR="0" wp14:anchorId="69D6E17A" wp14:editId="7394E4C7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1DCD62" w14:textId="77777777" w:rsidR="004548A4" w:rsidRDefault="004548A4">
      <w:pPr>
        <w:rPr>
          <w:rFonts w:asciiTheme="majorHAnsi" w:hAnsiTheme="majorHAnsi" w:cstheme="majorHAnsi"/>
          <w:b/>
        </w:rPr>
      </w:pPr>
    </w:p>
    <w:p w14:paraId="5D9FF150" w14:textId="7F938D82" w:rsidR="00440386" w:rsidRDefault="00440386" w:rsidP="00440386">
      <w:pPr>
        <w:rPr>
          <w:rFonts w:cstheme="minorHAnsi"/>
          <w:b/>
        </w:rPr>
      </w:pPr>
      <w:bookmarkStart w:id="0" w:name="_Hlk223353206"/>
      <w:r>
        <w:rPr>
          <w:rFonts w:cstheme="minorHAnsi"/>
          <w:b/>
        </w:rPr>
        <w:t>SPZOZ.DŚM-ZP.240.07.2026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1.</w:t>
      </w:r>
      <w:r>
        <w:rPr>
          <w:rFonts w:cstheme="minorHAnsi"/>
          <w:b/>
        </w:rPr>
        <w:t>11</w:t>
      </w:r>
      <w:r>
        <w:rPr>
          <w:rFonts w:cstheme="minorHAnsi"/>
          <w:b/>
        </w:rPr>
        <w:t xml:space="preserve"> dla Pakietu nr 1</w:t>
      </w:r>
    </w:p>
    <w:p w14:paraId="5BF97F2D" w14:textId="77777777" w:rsidR="00440386" w:rsidRDefault="00440386" w:rsidP="00440386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0D90B785" w14:textId="77777777" w:rsidR="00440386" w:rsidRPr="00F63809" w:rsidRDefault="00440386" w:rsidP="00440386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03DD1873" w14:textId="77777777" w:rsidR="00440386" w:rsidRPr="00F63809" w:rsidRDefault="00440386" w:rsidP="00440386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</w:p>
    <w:bookmarkEnd w:id="0"/>
    <w:p w14:paraId="743DCD50" w14:textId="2698E444" w:rsidR="00CA08C7" w:rsidRPr="000017F5" w:rsidRDefault="00E73D3B" w:rsidP="00440386">
      <w:pPr>
        <w:jc w:val="center"/>
        <w:rPr>
          <w:rFonts w:cstheme="minorHAnsi"/>
          <w:i/>
        </w:rPr>
      </w:pPr>
      <w:r w:rsidRPr="00E73D3B">
        <w:rPr>
          <w:rFonts w:cstheme="minorHAnsi"/>
          <w:b/>
          <w:bCs/>
          <w:iCs/>
          <w:color w:val="000000" w:themeColor="text1"/>
        </w:rPr>
        <w:t>WÓZKI DO TRANSPORTU POSIŁKÓW</w:t>
      </w:r>
      <w:r w:rsidR="00440386">
        <w:rPr>
          <w:rFonts w:cstheme="minorHAnsi"/>
          <w:b/>
          <w:bCs/>
          <w:iCs/>
          <w:color w:val="000000" w:themeColor="text1"/>
        </w:rPr>
        <w:t xml:space="preserve"> – 2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C977B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C977BB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C977BB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C977BB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641843D9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9341D1" w:rsidRPr="000017F5" w14:paraId="66A47473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26A" w14:textId="61BEED3B" w:rsidR="009341D1" w:rsidRPr="009705D7" w:rsidRDefault="00E73D3B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W</w:t>
            </w:r>
            <w:r w:rsidRPr="00E73D3B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ysokiej jakości wózek z półkami z blachy nierdzewnej</w:t>
            </w:r>
            <w:r w:rsidR="00440386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 xml:space="preserve"> dopuszczonej do kontaktu z żywnością.</w:t>
            </w:r>
          </w:p>
        </w:tc>
        <w:tc>
          <w:tcPr>
            <w:tcW w:w="4242" w:type="dxa"/>
            <w:vAlign w:val="center"/>
          </w:tcPr>
          <w:p w14:paraId="552E273F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6B6FBFF8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38038FB7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399E" w14:textId="082E66F7" w:rsidR="009341D1" w:rsidRDefault="00E73D3B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>2 rękojeści z nierdzewnych rurek</w:t>
            </w:r>
          </w:p>
        </w:tc>
        <w:tc>
          <w:tcPr>
            <w:tcW w:w="4242" w:type="dxa"/>
            <w:vAlign w:val="center"/>
          </w:tcPr>
          <w:p w14:paraId="3F884FF2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221DB23A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03C7FC4A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A2643C7" w14:textId="74FB9404" w:rsidR="009341D1" w:rsidRDefault="00E73D3B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P</w:t>
            </w: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>ółki wyposażone są w praktyczne o</w:t>
            </w:r>
            <w:r w:rsidR="006168A0">
              <w:rPr>
                <w:rFonts w:eastAsia="Lucida Sans Unicode" w:cstheme="minorHAnsi"/>
                <w:kern w:val="2"/>
                <w:sz w:val="20"/>
                <w:szCs w:val="20"/>
              </w:rPr>
              <w:t>b</w:t>
            </w: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>ramowanie, co zapobiega spadnięciu przedmiotu z półki</w:t>
            </w:r>
          </w:p>
        </w:tc>
        <w:tc>
          <w:tcPr>
            <w:tcW w:w="4242" w:type="dxa"/>
            <w:vAlign w:val="center"/>
          </w:tcPr>
          <w:p w14:paraId="1902F92B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5A30D64B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68743D5D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630F8C" w14:textId="026A2A28" w:rsidR="009341D1" w:rsidRDefault="00E73D3B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M</w:t>
            </w: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>anipulację z wózkiem ułatwiają 4 obrotowe kółka o średnicy 100 mm (2 kółka wyposażone w hamulce)</w:t>
            </w:r>
          </w:p>
        </w:tc>
        <w:tc>
          <w:tcPr>
            <w:tcW w:w="4242" w:type="dxa"/>
            <w:vAlign w:val="center"/>
          </w:tcPr>
          <w:p w14:paraId="495843E0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008569A3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5D14A72F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5E9DB2" w14:textId="38FD6B83" w:rsidR="009341D1" w:rsidRDefault="00E73D3B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K</w:t>
            </w: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>oła są chronione przed uderzeniami dzięki plastikowym osłonom</w:t>
            </w:r>
          </w:p>
        </w:tc>
        <w:tc>
          <w:tcPr>
            <w:tcW w:w="4242" w:type="dxa"/>
            <w:vAlign w:val="center"/>
          </w:tcPr>
          <w:p w14:paraId="54D4BDE2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27D6DCF7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13A3A1FB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789DE86" w14:textId="48F909D0" w:rsidR="009341D1" w:rsidRDefault="00E73D3B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J</w:t>
            </w: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>asnoszare bieżniki kół nie zostawiają śladów na podłodze</w:t>
            </w:r>
          </w:p>
        </w:tc>
        <w:tc>
          <w:tcPr>
            <w:tcW w:w="4242" w:type="dxa"/>
            <w:vAlign w:val="center"/>
          </w:tcPr>
          <w:p w14:paraId="4F2A60F8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6BD92DBC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0202B275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D46F388" w14:textId="77777777" w:rsidR="00E73D3B" w:rsidRPr="00E73D3B" w:rsidRDefault="00E73D3B" w:rsidP="00E73D3B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>Kolor konstrukcji</w:t>
            </w: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ab/>
              <w:t>stal nierdzewna</w:t>
            </w:r>
          </w:p>
          <w:p w14:paraId="55F997D3" w14:textId="77777777" w:rsidR="00E73D3B" w:rsidRPr="00E73D3B" w:rsidRDefault="00E73D3B" w:rsidP="00E73D3B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>Nośność (kg)</w:t>
            </w: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ab/>
              <w:t>100</w:t>
            </w:r>
          </w:p>
          <w:p w14:paraId="63425763" w14:textId="77777777" w:rsidR="00E73D3B" w:rsidRPr="00E73D3B" w:rsidRDefault="00E73D3B" w:rsidP="00E73D3B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>Średnica kół (mm)</w:t>
            </w: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ab/>
              <w:t>100</w:t>
            </w:r>
          </w:p>
          <w:p w14:paraId="031F53B9" w14:textId="77777777" w:rsidR="00E73D3B" w:rsidRPr="00E73D3B" w:rsidRDefault="00E73D3B" w:rsidP="00E73D3B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>Liczba półek</w:t>
            </w: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ab/>
              <w:t>2</w:t>
            </w:r>
          </w:p>
          <w:p w14:paraId="63DBA31E" w14:textId="77777777" w:rsidR="00E73D3B" w:rsidRPr="00E73D3B" w:rsidRDefault="00E73D3B" w:rsidP="00E73D3B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>Typ półki</w:t>
            </w: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ab/>
              <w:t>stal nierdzewna</w:t>
            </w:r>
          </w:p>
          <w:p w14:paraId="7C0D979B" w14:textId="77777777" w:rsidR="00E73D3B" w:rsidRPr="00E73D3B" w:rsidRDefault="00E73D3B" w:rsidP="00E73D3B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>Nośność jednej półki (kg)</w:t>
            </w: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ab/>
              <w:t>50</w:t>
            </w:r>
          </w:p>
          <w:p w14:paraId="3C84D39F" w14:textId="307E00C2" w:rsidR="009341D1" w:rsidRDefault="00E73D3B" w:rsidP="00E73D3B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>Typ kół</w:t>
            </w:r>
            <w:r w:rsidRPr="00E73D3B">
              <w:rPr>
                <w:rFonts w:eastAsia="Lucida Sans Unicode" w:cstheme="minorHAnsi"/>
                <w:kern w:val="2"/>
                <w:sz w:val="20"/>
                <w:szCs w:val="20"/>
              </w:rPr>
              <w:tab/>
              <w:t>bieżnik z szarej gumy</w:t>
            </w:r>
          </w:p>
        </w:tc>
        <w:tc>
          <w:tcPr>
            <w:tcW w:w="4242" w:type="dxa"/>
            <w:vAlign w:val="center"/>
          </w:tcPr>
          <w:p w14:paraId="4EB75F8B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623983A8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58B4A005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46BBDDA" w14:textId="36B4070E" w:rsidR="009341D1" w:rsidRDefault="00E73D3B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Wymiary sz. 840 gł. 520 mm</w:t>
            </w:r>
          </w:p>
        </w:tc>
        <w:tc>
          <w:tcPr>
            <w:tcW w:w="4242" w:type="dxa"/>
            <w:vAlign w:val="center"/>
          </w:tcPr>
          <w:p w14:paraId="545F2C76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168A0" w:rsidRPr="000017F5" w14:paraId="65A49AB2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2BF74A3A" w14:textId="77777777" w:rsidR="006168A0" w:rsidRPr="000017F5" w:rsidRDefault="006168A0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8E759CD" w14:textId="3B234A66" w:rsidR="006168A0" w:rsidRDefault="006168A0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6168A0">
              <w:rPr>
                <w:rFonts w:eastAsia="Lucida Sans Unicode" w:cstheme="minorHAnsi"/>
                <w:kern w:val="2"/>
                <w:sz w:val="20"/>
                <w:szCs w:val="20"/>
              </w:rPr>
              <w:t>Wymagany jest atest PZH na wszystkie elementy wyposażenia</w:t>
            </w:r>
          </w:p>
        </w:tc>
        <w:tc>
          <w:tcPr>
            <w:tcW w:w="4242" w:type="dxa"/>
            <w:vAlign w:val="center"/>
          </w:tcPr>
          <w:p w14:paraId="6E6CF94B" w14:textId="77777777" w:rsidR="006168A0" w:rsidRPr="000017F5" w:rsidRDefault="006168A0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40386" w:rsidRPr="000017F5" w14:paraId="6443762E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1ADEEE04" w14:textId="77777777" w:rsidR="00440386" w:rsidRPr="000017F5" w:rsidRDefault="00440386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5DCDA4" w14:textId="06B6E6D6" w:rsidR="00440386" w:rsidRPr="006168A0" w:rsidRDefault="00440386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Gwarancja min 24 miesiące</w:t>
            </w:r>
          </w:p>
        </w:tc>
        <w:tc>
          <w:tcPr>
            <w:tcW w:w="4242" w:type="dxa"/>
            <w:vAlign w:val="center"/>
          </w:tcPr>
          <w:p w14:paraId="2AA703A4" w14:textId="77777777" w:rsidR="00440386" w:rsidRPr="000017F5" w:rsidRDefault="00440386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2D7C7C0" w14:textId="66CACE9B" w:rsidR="005B4FD7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17176758" w14:textId="77777777" w:rsidR="006168A0" w:rsidRPr="004810B9" w:rsidRDefault="006168A0" w:rsidP="006168A0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1" w:name="_Hlk223355219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77E45509" w14:textId="77777777" w:rsidR="006168A0" w:rsidRPr="004810B9" w:rsidRDefault="006168A0" w:rsidP="006168A0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0D9F31B5" w14:textId="77777777" w:rsidR="006168A0" w:rsidRPr="004810B9" w:rsidRDefault="006168A0" w:rsidP="006168A0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bookmarkEnd w:id="1"/>
    <w:p w14:paraId="2F42B4E9" w14:textId="77777777" w:rsidR="006168A0" w:rsidRDefault="006168A0" w:rsidP="006168A0">
      <w:pPr>
        <w:spacing w:line="240" w:lineRule="auto"/>
        <w:jc w:val="right"/>
        <w:rPr>
          <w:rFonts w:ascii="Arial Narrow" w:hAnsi="Arial Narrow"/>
        </w:rPr>
      </w:pPr>
    </w:p>
    <w:p w14:paraId="2D23256A" w14:textId="77777777" w:rsidR="006168A0" w:rsidRDefault="006168A0" w:rsidP="006168A0">
      <w:pPr>
        <w:spacing w:line="240" w:lineRule="auto"/>
        <w:jc w:val="right"/>
        <w:rPr>
          <w:rFonts w:ascii="Arial Narrow" w:hAnsi="Arial Narrow"/>
        </w:rPr>
      </w:pPr>
    </w:p>
    <w:p w14:paraId="385F1406" w14:textId="77777777" w:rsidR="006168A0" w:rsidRDefault="006168A0" w:rsidP="006168A0">
      <w:pPr>
        <w:spacing w:line="240" w:lineRule="auto"/>
        <w:ind w:left="284"/>
        <w:jc w:val="right"/>
        <w:rPr>
          <w:rFonts w:ascii="Arial Narrow" w:hAnsi="Arial Narrow"/>
        </w:rPr>
      </w:pPr>
    </w:p>
    <w:p w14:paraId="3F075367" w14:textId="0D64F444" w:rsidR="006168A0" w:rsidRPr="000017F5" w:rsidRDefault="006168A0" w:rsidP="006168A0">
      <w:pPr>
        <w:tabs>
          <w:tab w:val="center" w:pos="4536"/>
          <w:tab w:val="right" w:pos="9072"/>
        </w:tabs>
        <w:spacing w:after="0" w:line="276" w:lineRule="auto"/>
        <w:ind w:left="284"/>
        <w:jc w:val="right"/>
        <w:rPr>
          <w:rFonts w:cstheme="minorHAnsi"/>
          <w:bCs/>
          <w:color w:val="FF0000"/>
          <w:sz w:val="16"/>
          <w:szCs w:val="16"/>
        </w:rPr>
      </w:pPr>
      <w:bookmarkStart w:id="2" w:name="_Hlk223355242"/>
      <w:r w:rsidRPr="00930771">
        <w:rPr>
          <w:rFonts w:ascii="Arial Narrow" w:hAnsi="Arial Narrow"/>
          <w:sz w:val="18"/>
          <w:szCs w:val="18"/>
        </w:rPr>
        <w:t>Podpis kwalifikowany, podpis zaufany lub podpis</w:t>
      </w:r>
      <w:r>
        <w:rPr>
          <w:rFonts w:ascii="Arial Narrow" w:hAnsi="Arial Narrow"/>
          <w:sz w:val="18"/>
          <w:szCs w:val="18"/>
        </w:rPr>
        <w:t xml:space="preserve"> osobisty</w:t>
      </w:r>
      <w:r w:rsidRPr="00930771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br/>
        <w:t>osoby uprawnionej do reprezentowania Wykonawcy</w:t>
      </w:r>
      <w:bookmarkEnd w:id="2"/>
    </w:p>
    <w:sectPr w:rsidR="006168A0" w:rsidRPr="000017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660707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2265F"/>
    <w:rsid w:val="000777FF"/>
    <w:rsid w:val="000D2DB7"/>
    <w:rsid w:val="000E4D8B"/>
    <w:rsid w:val="00143FE4"/>
    <w:rsid w:val="001A4604"/>
    <w:rsid w:val="00221556"/>
    <w:rsid w:val="003B7A3A"/>
    <w:rsid w:val="00440386"/>
    <w:rsid w:val="0044094E"/>
    <w:rsid w:val="004548A4"/>
    <w:rsid w:val="0051518F"/>
    <w:rsid w:val="00517C24"/>
    <w:rsid w:val="0055707E"/>
    <w:rsid w:val="005B4FD7"/>
    <w:rsid w:val="005E358D"/>
    <w:rsid w:val="00610F84"/>
    <w:rsid w:val="006168A0"/>
    <w:rsid w:val="00762DB6"/>
    <w:rsid w:val="0076789C"/>
    <w:rsid w:val="00831256"/>
    <w:rsid w:val="009341D1"/>
    <w:rsid w:val="009705D7"/>
    <w:rsid w:val="00A16DE5"/>
    <w:rsid w:val="00A20625"/>
    <w:rsid w:val="00C977BB"/>
    <w:rsid w:val="00CA08C7"/>
    <w:rsid w:val="00CD3C32"/>
    <w:rsid w:val="00CF5E4F"/>
    <w:rsid w:val="00D26E97"/>
    <w:rsid w:val="00E3217C"/>
    <w:rsid w:val="00E73D3B"/>
    <w:rsid w:val="00E9319C"/>
    <w:rsid w:val="00F4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548A4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548A4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9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2026-02-06T11:25:00Z</dcterms:created>
  <dcterms:modified xsi:type="dcterms:W3CDTF">2026-03-02T14:31:00Z</dcterms:modified>
</cp:coreProperties>
</file>